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CE2" w:rsidRDefault="00A26CE2" w:rsidP="00A26CE2">
      <w:pPr>
        <w:pStyle w:val="a3"/>
        <w:spacing w:line="317" w:lineRule="atLeast"/>
        <w:jc w:val="center"/>
        <w:rPr>
          <w:rFonts w:ascii="Tahoma" w:hAnsi="Tahoma" w:cs="Tahoma"/>
          <w:color w:val="000000"/>
          <w:sz w:val="18"/>
          <w:szCs w:val="18"/>
        </w:rPr>
      </w:pPr>
      <w:bookmarkStart w:id="0" w:name="_GoBack"/>
      <w:r>
        <w:rPr>
          <w:b/>
          <w:bCs/>
          <w:color w:val="373737"/>
          <w:sz w:val="27"/>
          <w:szCs w:val="27"/>
        </w:rPr>
        <w:t>Использование инновационных технологий в детском саду</w:t>
      </w:r>
    </w:p>
    <w:bookmarkEnd w:id="0"/>
    <w:p w:rsidR="00A26CE2" w:rsidRDefault="00A26CE2" w:rsidP="00A26CE2">
      <w:pPr>
        <w:pStyle w:val="a3"/>
        <w:spacing w:line="317" w:lineRule="atLeast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i/>
          <w:iCs/>
          <w:color w:val="373737"/>
          <w:sz w:val="27"/>
          <w:szCs w:val="27"/>
        </w:rPr>
        <w:t>На сегодняшний день коллективы педагогов, трудящихся в дошкольных образовательных учреждениях (ДОУ), направляют все свои усилия на внедрение в работу различных инновационных технологий. С чем это связано, узнаем из данной статьи.</w:t>
      </w:r>
    </w:p>
    <w:p w:rsidR="00A26CE2" w:rsidRDefault="00A26CE2" w:rsidP="00A26CE2">
      <w:pPr>
        <w:pStyle w:val="a3"/>
        <w:spacing w:line="317" w:lineRule="atLeast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i/>
          <w:iCs/>
          <w:color w:val="373737"/>
          <w:sz w:val="27"/>
          <w:szCs w:val="27"/>
        </w:rPr>
        <w:t>В чем заключается инновационная деятельность в ДОУ?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Любая инновация представляет собой не что иное, как создание и последующее внедрение принципиально нового компонента, вследствие чего происходят качественные изменения среды. Технология, в</w:t>
      </w:r>
      <w:r>
        <w:rPr>
          <w:rStyle w:val="apple-converted-space"/>
          <w:color w:val="373737"/>
          <w:sz w:val="27"/>
          <w:szCs w:val="27"/>
        </w:rPr>
        <w:t> </w:t>
      </w:r>
      <w:r>
        <w:rPr>
          <w:i/>
          <w:iCs/>
          <w:color w:val="373737"/>
          <w:sz w:val="27"/>
          <w:szCs w:val="27"/>
        </w:rPr>
        <w:t>свою</w:t>
      </w:r>
      <w:r>
        <w:rPr>
          <w:rStyle w:val="apple-converted-space"/>
          <w:color w:val="373737"/>
          <w:sz w:val="27"/>
          <w:szCs w:val="27"/>
        </w:rPr>
        <w:t> </w:t>
      </w:r>
      <w:r>
        <w:rPr>
          <w:color w:val="373737"/>
          <w:sz w:val="27"/>
          <w:szCs w:val="27"/>
        </w:rPr>
        <w:t>очередь, является совокупностью различных приемов, которые применяются в том или ином деле, ремесле или искусстве. Таким образом, инновационные технологии в ДОУ направлены на создание современных компонентов и приемов, основной целью которых является модернизация образовательного процесса. Для этого педагогические коллективы в детских садах разрабатывают отличающиеся от других дошкольных учреждений новейшие модели по воспитанию и интеллектуальному развитию малышей. В своей профессиональной деятельности воспитатели используют методический инструментарий, способы и приемы обучения, полностью соответствующие принятой модели. Современные образовательные технологии в ДОУ применяются все чаще, а результат их внедрения будет проявляться еще не одно десятилетия.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i/>
          <w:iCs/>
          <w:color w:val="373737"/>
          <w:sz w:val="27"/>
          <w:szCs w:val="27"/>
        </w:rPr>
        <w:t xml:space="preserve">Требования к </w:t>
      </w:r>
      <w:proofErr w:type="gramStart"/>
      <w:r>
        <w:rPr>
          <w:b/>
          <w:bCs/>
          <w:i/>
          <w:iCs/>
          <w:color w:val="373737"/>
          <w:sz w:val="27"/>
          <w:szCs w:val="27"/>
        </w:rPr>
        <w:t>педагогическим</w:t>
      </w:r>
      <w:proofErr w:type="gramEnd"/>
      <w:r>
        <w:rPr>
          <w:b/>
          <w:bCs/>
          <w:i/>
          <w:iCs/>
          <w:color w:val="373737"/>
          <w:sz w:val="27"/>
          <w:szCs w:val="27"/>
        </w:rPr>
        <w:t xml:space="preserve"> </w:t>
      </w:r>
      <w:proofErr w:type="spellStart"/>
      <w:r>
        <w:rPr>
          <w:b/>
          <w:bCs/>
          <w:i/>
          <w:iCs/>
          <w:color w:val="373737"/>
          <w:sz w:val="27"/>
          <w:szCs w:val="27"/>
        </w:rPr>
        <w:t>технологииям</w:t>
      </w:r>
      <w:proofErr w:type="spellEnd"/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Специалисты утверждают, что инновационные технологии в ДОУ внедрять не только можно, но и нужно. Однако следует учитывать, что к педагогическим технологиям, применяемым в образовательном процессе детей дошкольного возраста, предъявляется несколько строгих требований. К ним относятся:</w:t>
      </w:r>
    </w:p>
    <w:p w:rsidR="00A26CE2" w:rsidRDefault="00A26CE2" w:rsidP="00A26CE2">
      <w:pPr>
        <w:pStyle w:val="a3"/>
        <w:numPr>
          <w:ilvl w:val="0"/>
          <w:numId w:val="1"/>
        </w:numPr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Концептуальность, предполагающая, что воспитательный процесс должен основываться на определенной научной концепции.</w:t>
      </w:r>
    </w:p>
    <w:p w:rsidR="00A26CE2" w:rsidRDefault="00A26CE2" w:rsidP="00A26CE2">
      <w:pPr>
        <w:pStyle w:val="a3"/>
        <w:numPr>
          <w:ilvl w:val="0"/>
          <w:numId w:val="1"/>
        </w:numPr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Системность – требование, предусматривающее, что технологиям необходимо обладать всеми признаками, характерными для системы. То есть они должны быть целостными, логичными, а составляющие их элементы – взаимосвязанными.</w:t>
      </w:r>
    </w:p>
    <w:p w:rsidR="00A26CE2" w:rsidRDefault="00A26CE2" w:rsidP="00A26CE2">
      <w:pPr>
        <w:pStyle w:val="a3"/>
        <w:numPr>
          <w:ilvl w:val="0"/>
          <w:numId w:val="1"/>
        </w:numPr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Управляемость – требование, под которым подразумевается, что педагогическому коллективу должна быть обеспечена возможность ставить перед собой определенные цели, планировать процесс обучения, по ходу работы корректировать те или иные моменты.</w:t>
      </w:r>
    </w:p>
    <w:p w:rsidR="00A26CE2" w:rsidRDefault="00A26CE2" w:rsidP="00A26CE2">
      <w:pPr>
        <w:pStyle w:val="a3"/>
        <w:numPr>
          <w:ilvl w:val="0"/>
          <w:numId w:val="1"/>
        </w:numPr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color w:val="373737"/>
          <w:sz w:val="27"/>
          <w:szCs w:val="27"/>
        </w:rPr>
        <w:t>Воспроизводимость</w:t>
      </w:r>
      <w:proofErr w:type="spellEnd"/>
      <w:r>
        <w:rPr>
          <w:color w:val="373737"/>
          <w:sz w:val="27"/>
          <w:szCs w:val="27"/>
        </w:rPr>
        <w:t xml:space="preserve"> – требование, в соответствии с которым технология должна быть одинаково эффективна вне зависимости от личности педагога, применяющего ее на практике.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lastRenderedPageBreak/>
        <w:t>Современные образовательные технологии в ДОУ в обязательном порядке должны соответствовать всем вышеперечисленным пунктам.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373737"/>
          <w:sz w:val="27"/>
          <w:szCs w:val="27"/>
        </w:rPr>
        <w:t>Виды технологий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На сегодняшний день образовательных технологий, применяемых в детских садах, насчитывается более сотни. Среди них пристальное внимание следует уделить: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 xml:space="preserve">- </w:t>
      </w:r>
      <w:proofErr w:type="spellStart"/>
      <w:r>
        <w:rPr>
          <w:color w:val="373737"/>
          <w:sz w:val="27"/>
          <w:szCs w:val="27"/>
        </w:rPr>
        <w:t>здоровьесберегающим</w:t>
      </w:r>
      <w:proofErr w:type="spellEnd"/>
      <w:r>
        <w:rPr>
          <w:color w:val="373737"/>
          <w:sz w:val="27"/>
          <w:szCs w:val="27"/>
        </w:rPr>
        <w:t xml:space="preserve"> технологиям;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- технологиям, относящимся к проектной деятельности;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- технологиям, используемым в проектной деятельности;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- информационно-коммуникационным технологиям;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- технологиям, ориентированным на каждую отдельную личность (</w:t>
      </w:r>
      <w:proofErr w:type="gramStart"/>
      <w:r>
        <w:rPr>
          <w:color w:val="373737"/>
          <w:sz w:val="27"/>
          <w:szCs w:val="27"/>
        </w:rPr>
        <w:t>личностно-ориентированные</w:t>
      </w:r>
      <w:proofErr w:type="gramEnd"/>
      <w:r>
        <w:rPr>
          <w:color w:val="373737"/>
          <w:sz w:val="27"/>
          <w:szCs w:val="27"/>
        </w:rPr>
        <w:t>);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- так называемым игровым технологиям.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</w:p>
    <w:p w:rsidR="00A26CE2" w:rsidRDefault="00A26CE2" w:rsidP="00A26CE2">
      <w:pPr>
        <w:pStyle w:val="a3"/>
        <w:spacing w:line="317" w:lineRule="atLeast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i/>
          <w:iCs/>
          <w:color w:val="373737"/>
          <w:sz w:val="32"/>
          <w:szCs w:val="32"/>
        </w:rPr>
        <w:t xml:space="preserve">Современные </w:t>
      </w:r>
      <w:proofErr w:type="spellStart"/>
      <w:r>
        <w:rPr>
          <w:b/>
          <w:bCs/>
          <w:i/>
          <w:iCs/>
          <w:color w:val="373737"/>
          <w:sz w:val="32"/>
          <w:szCs w:val="32"/>
        </w:rPr>
        <w:t>здоровьесберегающие</w:t>
      </w:r>
      <w:proofErr w:type="spellEnd"/>
      <w:r>
        <w:rPr>
          <w:b/>
          <w:bCs/>
          <w:i/>
          <w:iCs/>
          <w:color w:val="373737"/>
          <w:sz w:val="32"/>
          <w:szCs w:val="32"/>
        </w:rPr>
        <w:t xml:space="preserve"> технологии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  </w:t>
      </w:r>
      <w:r>
        <w:rPr>
          <w:rStyle w:val="apple-converted-space"/>
          <w:rFonts w:ascii="Tahoma" w:hAnsi="Tahoma" w:cs="Tahoma"/>
          <w:color w:val="373737"/>
          <w:sz w:val="18"/>
          <w:szCs w:val="18"/>
        </w:rPr>
        <w:t> </w:t>
      </w:r>
      <w:r>
        <w:rPr>
          <w:color w:val="373737"/>
          <w:sz w:val="27"/>
          <w:szCs w:val="27"/>
        </w:rPr>
        <w:t>Эти технологии разрабатываются для того, чтобы осуществить переход от простого лечения и профилактики болезней к укреплению здоровья как самостоятельно культивируемой ценности.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    </w:t>
      </w:r>
      <w:r>
        <w:rPr>
          <w:rStyle w:val="apple-converted-space"/>
          <w:rFonts w:ascii="Tahoma" w:hAnsi="Tahoma" w:cs="Tahoma"/>
          <w:color w:val="373737"/>
          <w:sz w:val="18"/>
          <w:szCs w:val="18"/>
        </w:rPr>
        <w:t> </w:t>
      </w:r>
      <w:proofErr w:type="gramStart"/>
      <w:r>
        <w:rPr>
          <w:b/>
          <w:bCs/>
          <w:color w:val="373737"/>
          <w:sz w:val="27"/>
          <w:szCs w:val="27"/>
        </w:rPr>
        <w:t xml:space="preserve">Цель </w:t>
      </w:r>
      <w:proofErr w:type="spellStart"/>
      <w:r>
        <w:rPr>
          <w:b/>
          <w:bCs/>
          <w:color w:val="373737"/>
          <w:sz w:val="27"/>
          <w:szCs w:val="27"/>
        </w:rPr>
        <w:t>здорвьесберегающих</w:t>
      </w:r>
      <w:proofErr w:type="spellEnd"/>
      <w:r>
        <w:rPr>
          <w:b/>
          <w:bCs/>
          <w:color w:val="373737"/>
          <w:sz w:val="27"/>
          <w:szCs w:val="27"/>
        </w:rPr>
        <w:t xml:space="preserve"> технологий</w:t>
      </w:r>
      <w:r>
        <w:rPr>
          <w:color w:val="373737"/>
          <w:sz w:val="27"/>
          <w:szCs w:val="27"/>
        </w:rPr>
        <w:t xml:space="preserve"> - обеспечение высокого уровня реального здоровья воспитанников детского сада, воспитание </w:t>
      </w:r>
      <w:proofErr w:type="spellStart"/>
      <w:r>
        <w:rPr>
          <w:color w:val="373737"/>
          <w:sz w:val="27"/>
          <w:szCs w:val="27"/>
        </w:rPr>
        <w:t>валеологической</w:t>
      </w:r>
      <w:proofErr w:type="spellEnd"/>
      <w:r>
        <w:rPr>
          <w:color w:val="373737"/>
          <w:sz w:val="27"/>
          <w:szCs w:val="27"/>
        </w:rPr>
        <w:t xml:space="preserve"> культуры, т.е. осознанного отношения ребенка к здоровью и жизни человека, знаний о здоровье и умений оберегать, поддерживать и сохранять его, </w:t>
      </w:r>
      <w:proofErr w:type="spellStart"/>
      <w:r>
        <w:rPr>
          <w:color w:val="373737"/>
          <w:sz w:val="27"/>
          <w:szCs w:val="27"/>
        </w:rPr>
        <w:t>валеологической</w:t>
      </w:r>
      <w:proofErr w:type="spellEnd"/>
      <w:r>
        <w:rPr>
          <w:color w:val="373737"/>
          <w:sz w:val="27"/>
          <w:szCs w:val="27"/>
        </w:rPr>
        <w:t xml:space="preserve"> компетентности, позволяющей дошкольнику самостоятельно и эффективно решать задачи здорового образа жизни и безопасного поведения, задачи, связанные с оказанием элементарной медицинской, психологической самопомощи и помощи.</w:t>
      </w:r>
      <w:proofErr w:type="gramEnd"/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</w:t>
      </w:r>
      <w:r>
        <w:rPr>
          <w:b/>
          <w:bCs/>
          <w:color w:val="373737"/>
          <w:sz w:val="27"/>
          <w:szCs w:val="27"/>
        </w:rPr>
        <w:t>Формы организации</w:t>
      </w:r>
      <w:r>
        <w:rPr>
          <w:rStyle w:val="apple-converted-space"/>
          <w:b/>
          <w:bCs/>
          <w:color w:val="373737"/>
          <w:sz w:val="27"/>
          <w:szCs w:val="27"/>
        </w:rPr>
        <w:t> </w:t>
      </w:r>
      <w:proofErr w:type="spellStart"/>
      <w:r>
        <w:rPr>
          <w:color w:val="373737"/>
          <w:sz w:val="27"/>
          <w:szCs w:val="27"/>
        </w:rPr>
        <w:t>здоровьесберегающей</w:t>
      </w:r>
      <w:proofErr w:type="spellEnd"/>
      <w:r>
        <w:rPr>
          <w:color w:val="373737"/>
          <w:sz w:val="27"/>
          <w:szCs w:val="27"/>
        </w:rPr>
        <w:t xml:space="preserve"> работы: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</w:t>
      </w:r>
      <w:r>
        <w:rPr>
          <w:color w:val="373737"/>
          <w:sz w:val="27"/>
          <w:szCs w:val="27"/>
        </w:rPr>
        <w:t>·         физкультурные занятия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</w:t>
      </w:r>
      <w:r>
        <w:rPr>
          <w:color w:val="373737"/>
          <w:sz w:val="27"/>
          <w:szCs w:val="27"/>
        </w:rPr>
        <w:t>.        самостоятельная деятельность детей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lastRenderedPageBreak/>
        <w:t> </w:t>
      </w:r>
      <w:r>
        <w:rPr>
          <w:color w:val="373737"/>
          <w:sz w:val="27"/>
          <w:szCs w:val="27"/>
        </w:rPr>
        <w:t>·         подвижные игры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·         утренняя гимнастика (традиционная, дыхательная, звуковая)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·         двигательно-оздоровительные физкультминутки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·         физические упражнения после дневного сна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·         физические упражнения в сочетании с закаливающими процедурами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·         физкультурные прогулки (в парк, на стадион)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·         физкультурные досуги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·         спортивные праздники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·         оздоровительные процедуры в водной среде.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      </w:t>
      </w:r>
      <w:r>
        <w:rPr>
          <w:color w:val="373737"/>
          <w:sz w:val="27"/>
          <w:szCs w:val="27"/>
        </w:rPr>
        <w:t xml:space="preserve">Ныне существующие </w:t>
      </w:r>
      <w:proofErr w:type="spellStart"/>
      <w:r>
        <w:rPr>
          <w:color w:val="373737"/>
          <w:sz w:val="27"/>
          <w:szCs w:val="27"/>
        </w:rPr>
        <w:t>здоровьесберегающие</w:t>
      </w:r>
      <w:proofErr w:type="spellEnd"/>
      <w:r>
        <w:rPr>
          <w:color w:val="373737"/>
          <w:sz w:val="27"/>
          <w:szCs w:val="27"/>
        </w:rPr>
        <w:t xml:space="preserve"> образовательные технологии условно можно разделить на</w:t>
      </w:r>
      <w:r>
        <w:rPr>
          <w:b/>
          <w:bCs/>
          <w:color w:val="373737"/>
          <w:sz w:val="27"/>
          <w:szCs w:val="27"/>
        </w:rPr>
        <w:t> три подгруппы: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</w:t>
      </w:r>
      <w:r>
        <w:rPr>
          <w:b/>
          <w:bCs/>
          <w:i/>
          <w:iCs/>
          <w:color w:val="373737"/>
          <w:sz w:val="27"/>
          <w:szCs w:val="27"/>
        </w:rPr>
        <w:t>1.      Технологии сохранения и стимулирования здоровья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         </w:t>
      </w:r>
      <w:r>
        <w:rPr>
          <w:rStyle w:val="apple-converted-space"/>
          <w:rFonts w:ascii="Tahoma" w:hAnsi="Tahoma" w:cs="Tahoma"/>
          <w:color w:val="373737"/>
          <w:sz w:val="18"/>
          <w:szCs w:val="18"/>
        </w:rPr>
        <w:t> </w:t>
      </w:r>
      <w:proofErr w:type="spellStart"/>
      <w:r>
        <w:rPr>
          <w:b/>
          <w:bCs/>
          <w:i/>
          <w:iCs/>
          <w:color w:val="373737"/>
          <w:sz w:val="27"/>
          <w:szCs w:val="27"/>
        </w:rPr>
        <w:t>Стретчинг</w:t>
      </w:r>
      <w:proofErr w:type="spellEnd"/>
      <w:r>
        <w:rPr>
          <w:b/>
          <w:bCs/>
          <w:i/>
          <w:iCs/>
          <w:color w:val="373737"/>
          <w:sz w:val="27"/>
          <w:szCs w:val="27"/>
        </w:rPr>
        <w:t> </w:t>
      </w:r>
      <w:r>
        <w:rPr>
          <w:i/>
          <w:iCs/>
          <w:color w:val="373737"/>
          <w:sz w:val="27"/>
          <w:szCs w:val="27"/>
        </w:rPr>
        <w:t>– </w:t>
      </w:r>
      <w:r>
        <w:rPr>
          <w:color w:val="373737"/>
          <w:sz w:val="27"/>
          <w:szCs w:val="27"/>
        </w:rPr>
        <w:t>не раньше чем через 30 мин. после приема пищи, 2 раза в неделю по 30 мин. со среднего возраста в физкультурном или музыкальном залах, либо в групповой комнате, в хорошо проветренном помещении специальные упражнения под музыку. Рекомендуется детям с вялой осанкой и плоскостопием.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         </w:t>
      </w:r>
      <w:r>
        <w:rPr>
          <w:rStyle w:val="apple-converted-space"/>
          <w:rFonts w:ascii="Tahoma" w:hAnsi="Tahoma" w:cs="Tahoma"/>
          <w:color w:val="373737"/>
          <w:sz w:val="18"/>
          <w:szCs w:val="18"/>
        </w:rPr>
        <w:t> </w:t>
      </w:r>
      <w:r>
        <w:rPr>
          <w:b/>
          <w:bCs/>
          <w:i/>
          <w:iCs/>
          <w:color w:val="373737"/>
          <w:sz w:val="27"/>
          <w:szCs w:val="27"/>
        </w:rPr>
        <w:t>Динамические паузы </w:t>
      </w:r>
      <w:r>
        <w:rPr>
          <w:i/>
          <w:iCs/>
          <w:color w:val="373737"/>
          <w:sz w:val="27"/>
          <w:szCs w:val="27"/>
        </w:rPr>
        <w:t>– </w:t>
      </w:r>
      <w:r>
        <w:rPr>
          <w:color w:val="373737"/>
          <w:sz w:val="27"/>
          <w:szCs w:val="27"/>
        </w:rPr>
        <w:t>во время занятий, 2-5 мин., по мере утомляемости детей. Рекомендуется для всех детей в качестве профилактики утомления. Могут включать в себя элементы гимнастики для глаз, дыхательной гимнастики и других в зависимости от вида занятия.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        </w:t>
      </w:r>
      <w:r>
        <w:rPr>
          <w:rStyle w:val="apple-converted-space"/>
          <w:rFonts w:ascii="Tahoma" w:hAnsi="Tahoma" w:cs="Tahoma"/>
          <w:color w:val="373737"/>
          <w:sz w:val="18"/>
          <w:szCs w:val="18"/>
        </w:rPr>
        <w:t> </w:t>
      </w:r>
      <w:r>
        <w:rPr>
          <w:b/>
          <w:bCs/>
          <w:i/>
          <w:iCs/>
          <w:color w:val="373737"/>
          <w:sz w:val="27"/>
          <w:szCs w:val="27"/>
        </w:rPr>
        <w:t>Подвижные и спортивные игры </w:t>
      </w:r>
      <w:r>
        <w:rPr>
          <w:i/>
          <w:iCs/>
          <w:color w:val="373737"/>
          <w:sz w:val="27"/>
          <w:szCs w:val="27"/>
        </w:rPr>
        <w:t>– </w:t>
      </w:r>
      <w:r>
        <w:rPr>
          <w:color w:val="373737"/>
          <w:sz w:val="27"/>
          <w:szCs w:val="27"/>
        </w:rPr>
        <w:t>как часть физкультурного занятия, на прогулке, в групповой комнате - малой, средней и высокой степени подвижности Ежедневно для всех возрастных групп. Игры подбираются в соответствии с возрастом ребенка, местом и временем ее проведения. В детском саду мы используем лишь элементы спортивных игр.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         </w:t>
      </w:r>
      <w:r>
        <w:rPr>
          <w:rStyle w:val="apple-converted-space"/>
          <w:rFonts w:ascii="Tahoma" w:hAnsi="Tahoma" w:cs="Tahoma"/>
          <w:color w:val="373737"/>
          <w:sz w:val="18"/>
          <w:szCs w:val="18"/>
        </w:rPr>
        <w:t> </w:t>
      </w:r>
      <w:r>
        <w:rPr>
          <w:b/>
          <w:bCs/>
          <w:i/>
          <w:iCs/>
          <w:color w:val="373737"/>
          <w:sz w:val="27"/>
          <w:szCs w:val="27"/>
        </w:rPr>
        <w:t>Релаксация </w:t>
      </w:r>
      <w:r>
        <w:rPr>
          <w:i/>
          <w:iCs/>
          <w:color w:val="373737"/>
          <w:sz w:val="27"/>
          <w:szCs w:val="27"/>
        </w:rPr>
        <w:t>– </w:t>
      </w:r>
      <w:r>
        <w:rPr>
          <w:color w:val="373737"/>
          <w:sz w:val="27"/>
          <w:szCs w:val="27"/>
        </w:rPr>
        <w:t>в любом подходящем помещении, в зависимости от состояния детей и целей, педагог определяет интенсивность технологии. Для всех возрастных групп. Можно использовать спокойную классическую музыку (Чайковский, Рахманинов), звуки природы. В нашем детском саду создан специальный релаксационный кабинет.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lastRenderedPageBreak/>
        <w:t>          </w:t>
      </w:r>
      <w:r>
        <w:rPr>
          <w:rStyle w:val="apple-converted-space"/>
          <w:rFonts w:ascii="Tahoma" w:hAnsi="Tahoma" w:cs="Tahoma"/>
          <w:color w:val="373737"/>
          <w:sz w:val="18"/>
          <w:szCs w:val="18"/>
        </w:rPr>
        <w:t> </w:t>
      </w:r>
      <w:r>
        <w:rPr>
          <w:b/>
          <w:bCs/>
          <w:i/>
          <w:iCs/>
          <w:color w:val="373737"/>
          <w:sz w:val="27"/>
          <w:szCs w:val="27"/>
        </w:rPr>
        <w:t>Гимнастика пальчиковая </w:t>
      </w:r>
      <w:r>
        <w:rPr>
          <w:i/>
          <w:iCs/>
          <w:color w:val="373737"/>
          <w:sz w:val="27"/>
          <w:szCs w:val="27"/>
        </w:rPr>
        <w:t>– с </w:t>
      </w:r>
      <w:r>
        <w:rPr>
          <w:color w:val="373737"/>
          <w:sz w:val="27"/>
          <w:szCs w:val="27"/>
        </w:rPr>
        <w:t xml:space="preserve">младшего возраста индивидуально либо с </w:t>
      </w:r>
      <w:proofErr w:type="spellStart"/>
      <w:r>
        <w:rPr>
          <w:color w:val="373737"/>
          <w:sz w:val="27"/>
          <w:szCs w:val="27"/>
        </w:rPr>
        <w:t>подгруппойежедневно</w:t>
      </w:r>
      <w:proofErr w:type="spellEnd"/>
      <w:r>
        <w:rPr>
          <w:color w:val="373737"/>
          <w:sz w:val="27"/>
          <w:szCs w:val="27"/>
        </w:rPr>
        <w:t>. Рекомендуется всем детям, особенно с речевыми проблемами. Проводится в любой удобный отрезок времени (в любое удобное время).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         </w:t>
      </w:r>
      <w:r>
        <w:rPr>
          <w:rStyle w:val="apple-converted-space"/>
          <w:rFonts w:ascii="Tahoma" w:hAnsi="Tahoma" w:cs="Tahoma"/>
          <w:color w:val="373737"/>
          <w:sz w:val="18"/>
          <w:szCs w:val="18"/>
        </w:rPr>
        <w:t> </w:t>
      </w:r>
      <w:r>
        <w:rPr>
          <w:b/>
          <w:bCs/>
          <w:i/>
          <w:iCs/>
          <w:color w:val="373737"/>
          <w:sz w:val="27"/>
          <w:szCs w:val="27"/>
        </w:rPr>
        <w:t>Гимнастика для глаз </w:t>
      </w:r>
      <w:r>
        <w:rPr>
          <w:i/>
          <w:iCs/>
          <w:color w:val="373737"/>
          <w:sz w:val="27"/>
          <w:szCs w:val="27"/>
        </w:rPr>
        <w:t>– </w:t>
      </w:r>
      <w:r>
        <w:rPr>
          <w:color w:val="373737"/>
          <w:sz w:val="27"/>
          <w:szCs w:val="27"/>
        </w:rPr>
        <w:t>ежедневно по 3-5 мин. в любое свободное время в зависимости от интенсивности зрительной нагрузки с младшего возраста. Рекомендуется использовать наглядный материал, показ педагога.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        </w:t>
      </w:r>
      <w:r>
        <w:rPr>
          <w:rStyle w:val="apple-converted-space"/>
          <w:rFonts w:ascii="Tahoma" w:hAnsi="Tahoma" w:cs="Tahoma"/>
          <w:color w:val="373737"/>
          <w:sz w:val="18"/>
          <w:szCs w:val="18"/>
        </w:rPr>
        <w:t> </w:t>
      </w:r>
      <w:r>
        <w:rPr>
          <w:b/>
          <w:bCs/>
          <w:i/>
          <w:iCs/>
          <w:color w:val="373737"/>
          <w:sz w:val="27"/>
          <w:szCs w:val="27"/>
        </w:rPr>
        <w:t>Гимнастика дыхательная </w:t>
      </w:r>
      <w:r>
        <w:rPr>
          <w:i/>
          <w:iCs/>
          <w:color w:val="373737"/>
          <w:sz w:val="27"/>
          <w:szCs w:val="27"/>
        </w:rPr>
        <w:t>– в </w:t>
      </w:r>
      <w:r>
        <w:rPr>
          <w:color w:val="373737"/>
          <w:sz w:val="27"/>
          <w:szCs w:val="27"/>
        </w:rPr>
        <w:t>различных формах физкультурно-оздоровительной работы. Обеспечить проветривание помещения, педагогу дать детям инструкции об обязательной гигиене полости носа перед проведением процедуры.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        </w:t>
      </w:r>
      <w:r>
        <w:rPr>
          <w:rStyle w:val="apple-converted-space"/>
          <w:rFonts w:ascii="Tahoma" w:hAnsi="Tahoma" w:cs="Tahoma"/>
          <w:color w:val="373737"/>
          <w:sz w:val="18"/>
          <w:szCs w:val="18"/>
        </w:rPr>
        <w:t> </w:t>
      </w:r>
      <w:r>
        <w:rPr>
          <w:b/>
          <w:bCs/>
          <w:i/>
          <w:iCs/>
          <w:color w:val="373737"/>
          <w:sz w:val="27"/>
          <w:szCs w:val="27"/>
        </w:rPr>
        <w:t>Динамическая гимнастика (бодрящая) </w:t>
      </w:r>
      <w:r>
        <w:rPr>
          <w:i/>
          <w:iCs/>
          <w:color w:val="373737"/>
          <w:sz w:val="27"/>
          <w:szCs w:val="27"/>
        </w:rPr>
        <w:t>– </w:t>
      </w:r>
      <w:r>
        <w:rPr>
          <w:color w:val="373737"/>
          <w:sz w:val="27"/>
          <w:szCs w:val="27"/>
        </w:rPr>
        <w:t>ежедневно после дневного сна, 5-10 мин.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       </w:t>
      </w:r>
      <w:r>
        <w:rPr>
          <w:rStyle w:val="apple-converted-space"/>
          <w:rFonts w:ascii="Tahoma" w:hAnsi="Tahoma" w:cs="Tahoma"/>
          <w:color w:val="373737"/>
          <w:sz w:val="18"/>
          <w:szCs w:val="18"/>
        </w:rPr>
        <w:t> </w:t>
      </w:r>
      <w:r>
        <w:rPr>
          <w:b/>
          <w:bCs/>
          <w:i/>
          <w:iCs/>
          <w:color w:val="373737"/>
          <w:sz w:val="27"/>
          <w:szCs w:val="27"/>
        </w:rPr>
        <w:t>Гимнастика корригирующая </w:t>
      </w:r>
      <w:r>
        <w:rPr>
          <w:i/>
          <w:iCs/>
          <w:color w:val="373737"/>
          <w:sz w:val="27"/>
          <w:szCs w:val="27"/>
        </w:rPr>
        <w:t>– </w:t>
      </w:r>
      <w:r>
        <w:rPr>
          <w:color w:val="373737"/>
          <w:sz w:val="27"/>
          <w:szCs w:val="27"/>
        </w:rPr>
        <w:t>в различных формах физкультурно-оздоровительной работы. Форма проведения зависит от поставленной задачи и контингента детей.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      </w:t>
      </w:r>
      <w:r>
        <w:rPr>
          <w:rStyle w:val="apple-converted-space"/>
          <w:rFonts w:ascii="Tahoma" w:hAnsi="Tahoma" w:cs="Tahoma"/>
          <w:color w:val="373737"/>
          <w:sz w:val="18"/>
          <w:szCs w:val="18"/>
        </w:rPr>
        <w:t> </w:t>
      </w:r>
      <w:r>
        <w:rPr>
          <w:b/>
          <w:bCs/>
          <w:i/>
          <w:iCs/>
          <w:color w:val="373737"/>
          <w:sz w:val="27"/>
          <w:szCs w:val="27"/>
        </w:rPr>
        <w:t>Гимнастика ортопедическая </w:t>
      </w:r>
      <w:r>
        <w:rPr>
          <w:i/>
          <w:iCs/>
          <w:color w:val="373737"/>
          <w:sz w:val="27"/>
          <w:szCs w:val="27"/>
        </w:rPr>
        <w:t>– </w:t>
      </w:r>
      <w:r>
        <w:rPr>
          <w:color w:val="373737"/>
          <w:sz w:val="27"/>
          <w:szCs w:val="27"/>
        </w:rPr>
        <w:t>в различных формах физкультурно-оздоровительной работы. Рекомендуется детям с плоскостопием и в качестве профилактики болезней опорного свода стопы.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i/>
          <w:iCs/>
          <w:color w:val="373737"/>
          <w:sz w:val="27"/>
          <w:szCs w:val="27"/>
        </w:rPr>
        <w:t>2.      Технологии обучения здоровому образу жизни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         </w:t>
      </w:r>
      <w:r>
        <w:rPr>
          <w:rStyle w:val="apple-converted-space"/>
          <w:rFonts w:ascii="Tahoma" w:hAnsi="Tahoma" w:cs="Tahoma"/>
          <w:color w:val="373737"/>
          <w:sz w:val="18"/>
          <w:szCs w:val="18"/>
        </w:rPr>
        <w:t> </w:t>
      </w:r>
      <w:r>
        <w:rPr>
          <w:b/>
          <w:bCs/>
          <w:i/>
          <w:iCs/>
          <w:color w:val="373737"/>
          <w:sz w:val="27"/>
          <w:szCs w:val="27"/>
        </w:rPr>
        <w:t>Физкультурное занятие </w:t>
      </w:r>
      <w:r>
        <w:rPr>
          <w:i/>
          <w:iCs/>
          <w:color w:val="373737"/>
          <w:sz w:val="27"/>
          <w:szCs w:val="27"/>
        </w:rPr>
        <w:t>– </w:t>
      </w:r>
      <w:r>
        <w:rPr>
          <w:color w:val="373737"/>
          <w:sz w:val="27"/>
          <w:szCs w:val="27"/>
        </w:rPr>
        <w:t>2-3 раза в неделю в спортивном или музыкальном залах. Ранний возраст - в групповой комнате, 10 мин. Младший возраст – 15-20 мин., средний возраст – 20-25 мин., старший возраст – 25-30 мин. Перед занятием необходимо хорошо проветрить помещение.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          </w:t>
      </w:r>
      <w:r>
        <w:rPr>
          <w:rStyle w:val="apple-converted-space"/>
          <w:rFonts w:ascii="Tahoma" w:hAnsi="Tahoma" w:cs="Tahoma"/>
          <w:color w:val="373737"/>
          <w:sz w:val="18"/>
          <w:szCs w:val="18"/>
        </w:rPr>
        <w:t> </w:t>
      </w:r>
      <w:proofErr w:type="gramStart"/>
      <w:r>
        <w:rPr>
          <w:b/>
          <w:bCs/>
          <w:i/>
          <w:iCs/>
          <w:color w:val="373737"/>
          <w:sz w:val="27"/>
          <w:szCs w:val="27"/>
        </w:rPr>
        <w:t>Проблемно-игровые</w:t>
      </w:r>
      <w:proofErr w:type="gramEnd"/>
      <w:r>
        <w:rPr>
          <w:b/>
          <w:bCs/>
          <w:i/>
          <w:iCs/>
          <w:color w:val="373737"/>
          <w:sz w:val="27"/>
          <w:szCs w:val="27"/>
        </w:rPr>
        <w:t xml:space="preserve"> (</w:t>
      </w:r>
      <w:proofErr w:type="spellStart"/>
      <w:r>
        <w:rPr>
          <w:b/>
          <w:bCs/>
          <w:i/>
          <w:iCs/>
          <w:color w:val="373737"/>
          <w:sz w:val="27"/>
          <w:szCs w:val="27"/>
        </w:rPr>
        <w:t>игротреннинги</w:t>
      </w:r>
      <w:proofErr w:type="spellEnd"/>
      <w:r>
        <w:rPr>
          <w:b/>
          <w:bCs/>
          <w:i/>
          <w:iCs/>
          <w:color w:val="373737"/>
          <w:sz w:val="27"/>
          <w:szCs w:val="27"/>
        </w:rPr>
        <w:t xml:space="preserve"> и </w:t>
      </w:r>
      <w:proofErr w:type="spellStart"/>
      <w:r>
        <w:rPr>
          <w:b/>
          <w:bCs/>
          <w:i/>
          <w:iCs/>
          <w:color w:val="373737"/>
          <w:sz w:val="27"/>
          <w:szCs w:val="27"/>
        </w:rPr>
        <w:t>игротералия</w:t>
      </w:r>
      <w:proofErr w:type="spellEnd"/>
      <w:r>
        <w:rPr>
          <w:b/>
          <w:bCs/>
          <w:i/>
          <w:iCs/>
          <w:color w:val="373737"/>
          <w:sz w:val="27"/>
          <w:szCs w:val="27"/>
        </w:rPr>
        <w:t>) – </w:t>
      </w:r>
      <w:r>
        <w:rPr>
          <w:color w:val="373737"/>
          <w:sz w:val="27"/>
          <w:szCs w:val="27"/>
        </w:rPr>
        <w:t>в свободное время, можно во второй половине дня. Время строго не фиксировано, в зависимости от задач, поставленных педагогом. Занятие может быть организовано не заметно для ребенка, посредством включения педагога в процесс игровой деятельности.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          </w:t>
      </w:r>
      <w:r>
        <w:rPr>
          <w:rStyle w:val="apple-converted-space"/>
          <w:rFonts w:ascii="Tahoma" w:hAnsi="Tahoma" w:cs="Tahoma"/>
          <w:color w:val="373737"/>
          <w:sz w:val="18"/>
          <w:szCs w:val="18"/>
        </w:rPr>
        <w:t> </w:t>
      </w:r>
      <w:r>
        <w:rPr>
          <w:b/>
          <w:bCs/>
          <w:i/>
          <w:iCs/>
          <w:color w:val="373737"/>
          <w:sz w:val="27"/>
          <w:szCs w:val="27"/>
        </w:rPr>
        <w:t>Коммуникативные игры </w:t>
      </w:r>
      <w:r>
        <w:rPr>
          <w:i/>
          <w:iCs/>
          <w:color w:val="373737"/>
          <w:sz w:val="27"/>
          <w:szCs w:val="27"/>
        </w:rPr>
        <w:t>– </w:t>
      </w:r>
      <w:r>
        <w:rPr>
          <w:color w:val="373737"/>
          <w:sz w:val="27"/>
          <w:szCs w:val="27"/>
        </w:rPr>
        <w:t>1-2 раза в неделю по 30 мин. со старшего возраста. Занятия строятся по определенной схеме и состоят из нескольких частей. В них входят беседы, этюды и игры разной степени подвижности, занятия рисованием, лепкой и др.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373737"/>
          <w:sz w:val="18"/>
          <w:szCs w:val="18"/>
        </w:rPr>
        <w:t>          </w:t>
      </w:r>
      <w:r>
        <w:rPr>
          <w:rStyle w:val="apple-converted-space"/>
          <w:rFonts w:ascii="Tahoma" w:hAnsi="Tahoma" w:cs="Tahoma"/>
          <w:color w:val="373737"/>
          <w:sz w:val="18"/>
          <w:szCs w:val="18"/>
        </w:rPr>
        <w:t> </w:t>
      </w:r>
      <w:r>
        <w:rPr>
          <w:b/>
          <w:bCs/>
          <w:i/>
          <w:iCs/>
          <w:color w:val="373737"/>
          <w:sz w:val="27"/>
          <w:szCs w:val="27"/>
        </w:rPr>
        <w:t>Занятия из серии «Здоровье» </w:t>
      </w:r>
      <w:r>
        <w:rPr>
          <w:i/>
          <w:iCs/>
          <w:color w:val="373737"/>
          <w:sz w:val="27"/>
          <w:szCs w:val="27"/>
        </w:rPr>
        <w:t>-</w:t>
      </w:r>
      <w:r>
        <w:rPr>
          <w:color w:val="373737"/>
          <w:sz w:val="27"/>
          <w:szCs w:val="27"/>
        </w:rPr>
        <w:t xml:space="preserve">1 раз в неделю по 30 мин. со старшего возраста. </w:t>
      </w:r>
      <w:proofErr w:type="gramStart"/>
      <w:r>
        <w:rPr>
          <w:color w:val="373737"/>
          <w:sz w:val="27"/>
          <w:szCs w:val="27"/>
        </w:rPr>
        <w:t>Могут быть включены в сетку занятий в качестве познавательного развития.</w:t>
      </w:r>
      <w:proofErr w:type="gramEnd"/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lastRenderedPageBreak/>
        <w:t>В утренние часы проведение </w:t>
      </w:r>
      <w:r>
        <w:rPr>
          <w:b/>
          <w:bCs/>
          <w:i/>
          <w:iCs/>
          <w:color w:val="373737"/>
          <w:sz w:val="27"/>
          <w:szCs w:val="27"/>
        </w:rPr>
        <w:t>точечного самомассажа п</w:t>
      </w:r>
      <w:r>
        <w:rPr>
          <w:color w:val="373737"/>
          <w:sz w:val="27"/>
          <w:szCs w:val="27"/>
        </w:rPr>
        <w:t>роводится в преддверии эпидемий, в осенний и весенний периоды в любое время дня. Проводится строго по специальной методике. Рекомендуется детям с частыми простудными заболеваниями и болезнями органов дыхания. Используется наглядный материал (специальные модули).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i/>
          <w:iCs/>
          <w:color w:val="373737"/>
          <w:sz w:val="27"/>
          <w:szCs w:val="27"/>
        </w:rPr>
        <w:t>3.      Коррекционные технологии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i/>
          <w:iCs/>
          <w:color w:val="373737"/>
          <w:sz w:val="27"/>
          <w:szCs w:val="27"/>
        </w:rPr>
        <w:t>Технологии музыкального воздействия </w:t>
      </w:r>
      <w:r>
        <w:rPr>
          <w:i/>
          <w:iCs/>
          <w:color w:val="373737"/>
          <w:sz w:val="27"/>
          <w:szCs w:val="27"/>
        </w:rPr>
        <w:t>– </w:t>
      </w:r>
      <w:proofErr w:type="spellStart"/>
      <w:r>
        <w:rPr>
          <w:color w:val="373737"/>
          <w:sz w:val="27"/>
          <w:szCs w:val="27"/>
        </w:rPr>
        <w:t>вразличных</w:t>
      </w:r>
      <w:proofErr w:type="spellEnd"/>
      <w:r>
        <w:rPr>
          <w:color w:val="373737"/>
          <w:sz w:val="27"/>
          <w:szCs w:val="27"/>
        </w:rPr>
        <w:t xml:space="preserve"> формах физкультурно-оздоровительной работы; либо отдельные занятия 2-4 раза в месяц в зависимости от поставленных целей. Используются в качестве вспомогательного средства как часть других технологий; для снятия напряжения, повышения эмоционального настроя и пр.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b/>
          <w:bCs/>
          <w:i/>
          <w:iCs/>
          <w:color w:val="373737"/>
          <w:sz w:val="27"/>
          <w:szCs w:val="27"/>
        </w:rPr>
        <w:t>Сказкотерапия</w:t>
      </w:r>
      <w:proofErr w:type="spellEnd"/>
      <w:r>
        <w:rPr>
          <w:b/>
          <w:bCs/>
          <w:i/>
          <w:iCs/>
          <w:color w:val="373737"/>
          <w:sz w:val="27"/>
          <w:szCs w:val="27"/>
        </w:rPr>
        <w:t> </w:t>
      </w:r>
      <w:r>
        <w:rPr>
          <w:i/>
          <w:iCs/>
          <w:color w:val="373737"/>
          <w:sz w:val="27"/>
          <w:szCs w:val="27"/>
        </w:rPr>
        <w:t>– </w:t>
      </w:r>
      <w:r>
        <w:rPr>
          <w:color w:val="373737"/>
          <w:sz w:val="27"/>
          <w:szCs w:val="27"/>
        </w:rPr>
        <w:t>2-4 занятия в месяц по 30 мин. со старшего возраста. Занятия используют для психологической терапевтической и развивающей работы. Сказку может рассказывать взрослый, либо это может быть групповое рассказывание, где рассказчиком является не один человек, группа детей, а остальные дети повторяют за рассказчиками необходимые движения.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i/>
          <w:iCs/>
          <w:color w:val="373737"/>
          <w:sz w:val="27"/>
          <w:szCs w:val="27"/>
        </w:rPr>
        <w:t>Технологии воздействия цветом </w:t>
      </w:r>
      <w:r>
        <w:rPr>
          <w:color w:val="373737"/>
          <w:sz w:val="27"/>
          <w:szCs w:val="27"/>
        </w:rPr>
        <w:t>– как специальное занятие 2-4 раза в месяц в зависимости от поставленных задач. Правильно подобранные цвета интерьера в нашей группе снимают напряжение и повышают эмоциональный настрой ребенка.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 xml:space="preserve">Используемые в комплексе </w:t>
      </w:r>
      <w:proofErr w:type="spellStart"/>
      <w:r>
        <w:rPr>
          <w:color w:val="373737"/>
          <w:sz w:val="27"/>
          <w:szCs w:val="27"/>
        </w:rPr>
        <w:t>здоровьесберегающие</w:t>
      </w:r>
      <w:proofErr w:type="spellEnd"/>
      <w:r>
        <w:rPr>
          <w:color w:val="373737"/>
          <w:sz w:val="27"/>
          <w:szCs w:val="27"/>
        </w:rPr>
        <w:t xml:space="preserve"> технологии в итоге формируют у ребенка стойкую мотивацию на здоровый образ жизни.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373737"/>
          <w:sz w:val="27"/>
          <w:szCs w:val="27"/>
        </w:rPr>
        <w:t>Закаливание</w:t>
      </w:r>
      <w:r>
        <w:rPr>
          <w:color w:val="373737"/>
          <w:sz w:val="27"/>
          <w:szCs w:val="27"/>
        </w:rPr>
        <w:t> - важное звено в системе физического воспитания детей. Оно обеспечивает тренировку защитных сил организма, повышение его устойчивости к воздействию постоянно изменяющихся условий внешней среды. Закаливание дает оздоровительный эффект только при условии его грамотного осуществления и обязательного соблюдения следующих </w:t>
      </w:r>
      <w:r>
        <w:rPr>
          <w:b/>
          <w:bCs/>
          <w:i/>
          <w:iCs/>
          <w:color w:val="373737"/>
          <w:sz w:val="27"/>
          <w:szCs w:val="27"/>
        </w:rPr>
        <w:t>принципов: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·         закаливающие мероприятия гармонично вписываются во все режимные моменты;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·         проводятся систематически на фоне оптимального теплового состояния детей, на фоне их положительного эмоционального настроя;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·         проводятся с учетом индивидуальных, возрастных особенностей детей, состояния здоровья, уровня закаленности;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·         сила воздействия и длительность закаливающих процедур увеличивается постепенно</w:t>
      </w:r>
      <w:r>
        <w:rPr>
          <w:b/>
          <w:bCs/>
          <w:color w:val="373737"/>
          <w:sz w:val="27"/>
          <w:szCs w:val="27"/>
        </w:rPr>
        <w:t>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lastRenderedPageBreak/>
        <w:t xml:space="preserve">Любая закаливающая процедура дает положительный результат только в комплексе закаливающих мероприятий, проводимых в повседневной жизни ДОУ. Использование специальных форм </w:t>
      </w:r>
      <w:proofErr w:type="spellStart"/>
      <w:r>
        <w:rPr>
          <w:color w:val="373737"/>
          <w:sz w:val="27"/>
          <w:szCs w:val="27"/>
        </w:rPr>
        <w:t>здоровьесберегающих</w:t>
      </w:r>
      <w:proofErr w:type="spellEnd"/>
      <w:r>
        <w:rPr>
          <w:color w:val="373737"/>
          <w:sz w:val="27"/>
          <w:szCs w:val="27"/>
        </w:rPr>
        <w:t xml:space="preserve"> технологий с применением развивающей программы оздоровления, должно привести не только к сохранению, но и к развитию здоровья воспитанников.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Только здоровый ребенок с удовольствием включается во все виды деятельности, он жизнерадостен, оптимистичен, открыт в общении со сверстниками и педагогами. Это залог успешного развития всех сфер личности, всех ее свойств и качеств.</w:t>
      </w:r>
    </w:p>
    <w:p w:rsidR="00A26CE2" w:rsidRDefault="00A26CE2" w:rsidP="00A26CE2">
      <w:pPr>
        <w:pStyle w:val="a3"/>
        <w:spacing w:line="317" w:lineRule="atLeast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i/>
          <w:iCs/>
          <w:color w:val="373737"/>
          <w:sz w:val="27"/>
          <w:szCs w:val="27"/>
        </w:rPr>
        <w:t>Проектная деятельность в детском саду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373737"/>
          <w:sz w:val="27"/>
          <w:szCs w:val="27"/>
        </w:rPr>
        <w:t>Проектная деятельность</w:t>
      </w:r>
      <w:r>
        <w:rPr>
          <w:color w:val="373737"/>
          <w:sz w:val="27"/>
          <w:szCs w:val="27"/>
        </w:rPr>
        <w:t xml:space="preserve"> – это дидактическое средство активизации познавательного и творческого развития ребенка и одновременно формирование личностных качеств ребенка. Знания, приобретаемые детьми в ходе реализации проекта, становятся достоянием их личного опыта. Экспериментируя, ребенок ищет ответ на вопрос и тем самым, развивает творческие способности, коммуникативные навыки. Используя проект, как форму совместной развивающей деятельности детей и взрослых, педагоги организуют </w:t>
      </w:r>
      <w:proofErr w:type="spellStart"/>
      <w:r>
        <w:rPr>
          <w:color w:val="373737"/>
          <w:sz w:val="27"/>
          <w:szCs w:val="27"/>
        </w:rPr>
        <w:t>воспитательно</w:t>
      </w:r>
      <w:proofErr w:type="spellEnd"/>
      <w:r>
        <w:rPr>
          <w:color w:val="373737"/>
          <w:sz w:val="27"/>
          <w:szCs w:val="27"/>
        </w:rPr>
        <w:t>-образовательную деятельность интересно, творчески, продуктивно.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Использование проекта в дошкольной образовательной практике имеет право рассматриваться как педагогическая инновация, так как в основу метода проектов заложена идея о направленности познавательной деятельности дошкольников на результат, который достигается в процессе совместной работы педагога, детей над определённой практической проблемой (темой).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 xml:space="preserve">Особенностью проектной деятельности в дошкольной системе образования является то, что ребенок еще не может самостоятельно найти противоречия в окружающем, сформулировать проблему, определить цель (замысел). Поэтому в </w:t>
      </w:r>
      <w:proofErr w:type="spellStart"/>
      <w:r>
        <w:rPr>
          <w:color w:val="373737"/>
          <w:sz w:val="27"/>
          <w:szCs w:val="27"/>
        </w:rPr>
        <w:t>воспитательно</w:t>
      </w:r>
      <w:proofErr w:type="spellEnd"/>
      <w:r>
        <w:rPr>
          <w:color w:val="373737"/>
          <w:sz w:val="27"/>
          <w:szCs w:val="27"/>
        </w:rPr>
        <w:t>-образовательном процессе ДОУ проектная деятельность носит характер сотрудничества, в котором принимают участие дети и педагоги ДОУ, а также вовлекаются родители. Родители становятся непосредственными участниками образовательного процесса, обогащая свой педагогический опыт, испытывая чувство сопричастности и удовлетворения от своих успехов и успехов ребенка.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 xml:space="preserve">Кроме того, метод проектов имеет форму интегрированного обучения дошкольников, основывается на индивидуальных интересах детей, таким </w:t>
      </w:r>
      <w:proofErr w:type="gramStart"/>
      <w:r>
        <w:rPr>
          <w:color w:val="373737"/>
          <w:sz w:val="27"/>
          <w:szCs w:val="27"/>
        </w:rPr>
        <w:t>образом</w:t>
      </w:r>
      <w:proofErr w:type="gramEnd"/>
      <w:r>
        <w:rPr>
          <w:color w:val="373737"/>
          <w:sz w:val="27"/>
          <w:szCs w:val="27"/>
        </w:rPr>
        <w:t xml:space="preserve"> повышая самостоятельную активность воспитанников детского сада.</w:t>
      </w:r>
    </w:p>
    <w:p w:rsidR="00A26CE2" w:rsidRDefault="00A26CE2" w:rsidP="00A26CE2">
      <w:pPr>
        <w:pStyle w:val="a3"/>
        <w:spacing w:line="317" w:lineRule="atLeast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i/>
          <w:iCs/>
          <w:color w:val="373737"/>
          <w:sz w:val="27"/>
          <w:szCs w:val="27"/>
        </w:rPr>
        <w:t>Использование ИКТ (информационно-компьютерных технологий)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lastRenderedPageBreak/>
        <w:t xml:space="preserve">Информационно-компьютерные технологии активно используются как в </w:t>
      </w:r>
      <w:proofErr w:type="spellStart"/>
      <w:r>
        <w:rPr>
          <w:color w:val="373737"/>
          <w:sz w:val="27"/>
          <w:szCs w:val="27"/>
        </w:rPr>
        <w:t>воспитательно</w:t>
      </w:r>
      <w:proofErr w:type="spellEnd"/>
      <w:r>
        <w:rPr>
          <w:color w:val="373737"/>
          <w:sz w:val="27"/>
          <w:szCs w:val="27"/>
        </w:rPr>
        <w:t>-образовательной, так и в методической работе дошкольного образовательного учреждения. Такие занятия позволяют интегрировать аудиовизуальную информацию, представленную в различной форме (видеофильм, анимация, слайды, музыка), активизируют внимание детей благодаря возможности демонстрации явлений и объектов в динамике.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Педагогам – активным пользователям интернета компьютер помогает получить дополнительную информацию, которой нет в печатном виде, а также разнообразить иллюстративный материал при подборе наглядного материала к занятиям.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По сравнению с традиционными формами обучения дошкольников компьютер обладает рядом преимуществ: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.Предъявления информации на экране компьютера в игровой форме вызывает у детей огромный интерес;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.Несет в себе новый тип информаций, понятный дошкольникам;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.Движение, звук, мультипликация надолго привлекает внимание;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.Проблемные задачи, поощрение ребенка при их правильном решении самим компьютером являются стимулом познавательной активности детей;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.Предоставляет возможность индивидуализации обучения;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.Ребенок сам регулирует темп и количество решаемых игровых обучающих задач;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.В процессе своей деятельности за компьютером дошкольник приобретает уверенность в себе, в том, что он многое может;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.Позволяет моделировать такие жизненные ситуации, которые нельзя увидеть в повседневной жизни, неожиданные и необычные эффекты;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.Компьютер привлекателен для детей, как любая другая новая игрушка компьютер очень «терпелив», никогда не ругает ребенка за ошибки, а ждет, пока он сам исправит их.</w:t>
      </w:r>
    </w:p>
    <w:p w:rsidR="00A26CE2" w:rsidRDefault="00A26CE2" w:rsidP="00A26CE2">
      <w:pPr>
        <w:pStyle w:val="a3"/>
        <w:spacing w:line="317" w:lineRule="atLeast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i/>
          <w:iCs/>
          <w:color w:val="373737"/>
          <w:sz w:val="27"/>
          <w:szCs w:val="27"/>
        </w:rPr>
        <w:t>Познавательно-исследовательская деятельность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Развитие познавательных интересов дошкольников является одной из актуальных проблем педагогики, призванной воспитать личность, способную к саморазвитию и самосовершенствованию. Именно экспериментирование является ведущим видом деятельности, как в младшем, так и в старшем дошкольном возрасте, о чем неоднократно говорил Л.С. Выготский.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lastRenderedPageBreak/>
        <w:t>В ходе экспериментирования ребенок познает объект. В практической деятельности осуществляет и выполняет познавательную, ориентировочно-исследовательскую функцию, создавая условия, в которых раскрывается содержание данного объекта. Например: в ходе реализации образовательного проекта «Осень» при знакомстве с овощами детей младшей группы воспитатель проводит с детьми опыт «тонет, не тонет»: картошка, лук, помидор. В ходе этого опыта дети узнали, что картошка тонет, а помидор и лук плавают. «Что я слышу — забываю. Что я вижу — я помню. Что я делаю — я понимаю»</w:t>
      </w:r>
      <w:r>
        <w:rPr>
          <w:i/>
          <w:iCs/>
          <w:color w:val="373737"/>
          <w:sz w:val="27"/>
          <w:szCs w:val="27"/>
        </w:rPr>
        <w:t>,</w:t>
      </w:r>
      <w:r>
        <w:rPr>
          <w:rStyle w:val="apple-converted-space"/>
          <w:i/>
          <w:iCs/>
          <w:color w:val="373737"/>
          <w:sz w:val="27"/>
          <w:szCs w:val="27"/>
        </w:rPr>
        <w:t> </w:t>
      </w:r>
      <w:r>
        <w:rPr>
          <w:color w:val="373737"/>
          <w:sz w:val="27"/>
          <w:szCs w:val="27"/>
        </w:rPr>
        <w:t>так сказал еще много веков назад Конфуций.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Метод исследовательского обучения надо понимать как обучение, при котором ребенок ставится в ситуацию, когда он сам овладевает понятиями и подходом к решению проблем в процессе познания, в большей или меньшей степени организованного (направляемого) педагогом. В наиболее полном, развернутом виде исследовательское обучение предполагает следующее: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1)      ребенок выделяет и ставит проблему, которую необходимо разрешить; предлагает возможные решения;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2)      проверяет эти возможные решения, исходя из данных;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3)      делает выводы в соответствии с результатами проверки;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4)      применяет выводы к новым данным;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5)      делает обобщения.</w:t>
      </w:r>
    </w:p>
    <w:p w:rsidR="00A26CE2" w:rsidRDefault="00A26CE2" w:rsidP="00A26CE2">
      <w:pPr>
        <w:pStyle w:val="a3"/>
        <w:spacing w:line="317" w:lineRule="atLeast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i/>
          <w:iCs/>
          <w:color w:val="373737"/>
          <w:sz w:val="27"/>
          <w:szCs w:val="27"/>
        </w:rPr>
        <w:t>Технология развивающего обучения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В традиционном обучении система понятий задается для усвоения через формулировку этих понятий, их определения. Поэтому существует жесткий перечень того, что должен знать ученик. В развивающем обучении научные понятия существуют в легком варианте – способе действий.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Ребенком должен быть освоен этот способ, его основание, умение построить данное действие, обосновать, доказать его. Поэтому в развивающем обучении нежелательно и, по-видимому, невозможно задавать готовые определения. Формулировка понятия – это тот результат, к которому нужно прийти в конечном итоге, в результате анализа.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Изменение в содержании приводят и к существенному изменению в методах обучения.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 xml:space="preserve">Основа традиционного метода обучения – демонстрация способа, объяснение, тренировка, оценка. Это – иллюстративно-объяснительный метод. В развивающем обучении, предметом которого является не способ действия, а принцип, этот метод не пригоден по той причине, что принцип, в отличие от </w:t>
      </w:r>
      <w:r>
        <w:rPr>
          <w:color w:val="373737"/>
          <w:sz w:val="27"/>
          <w:szCs w:val="27"/>
        </w:rPr>
        <w:lastRenderedPageBreak/>
        <w:t>способа, нельзя продемонстрировать. Выяснение принципа возможно только в результате самостоятельного анализа действия, ситуации, условий и обобщения тех объективных связей, на которые опирается данный способ.</w:t>
      </w:r>
    </w:p>
    <w:p w:rsidR="00A26CE2" w:rsidRDefault="00A26CE2" w:rsidP="00A26CE2">
      <w:pPr>
        <w:pStyle w:val="a3"/>
        <w:spacing w:line="317" w:lineRule="atLeast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i/>
          <w:iCs/>
          <w:color w:val="373737"/>
          <w:sz w:val="27"/>
          <w:szCs w:val="27"/>
        </w:rPr>
        <w:t>Личностно-ориентированные технологии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Личностно-ориентированные технологии ставят в центр всей образовательной системы личность ребёнка, обеспечение комфортных, бесконфликтных и безопасных условий ее развития, реализация ее природных потенциалов. Личность ребёнка в этой технологии не только субъект, но и субъект приоритетный; она является целью образовательной системы, а не средством достижения какой-либо отвлеченной цели. Такие технологии называют еще антропоцентрическими.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 xml:space="preserve">Таким образом, личностно-ориентированные технологии характеризуются </w:t>
      </w:r>
      <w:proofErr w:type="spellStart"/>
      <w:r>
        <w:rPr>
          <w:color w:val="373737"/>
          <w:sz w:val="27"/>
          <w:szCs w:val="27"/>
        </w:rPr>
        <w:t>антропоцентричностью</w:t>
      </w:r>
      <w:proofErr w:type="spellEnd"/>
      <w:r>
        <w:rPr>
          <w:color w:val="373737"/>
          <w:sz w:val="27"/>
          <w:szCs w:val="27"/>
        </w:rPr>
        <w:t>, гуманистической и психотерапевтической направленностью и имеют целью разностороннее, свободное и творческое развитие ребенка.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В рамках личностно-ориентированных технологий самостоятельными направлениями выделяются гуманно-личностные технологии, технологии сотрудничества и технологии свободного воспитания.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 xml:space="preserve">Технология сотрудничества реализуют демократизм, равенство, партнерство в </w:t>
      </w:r>
      <w:proofErr w:type="gramStart"/>
      <w:r>
        <w:rPr>
          <w:color w:val="373737"/>
          <w:sz w:val="27"/>
          <w:szCs w:val="27"/>
        </w:rPr>
        <w:t>субъект-субъектных</w:t>
      </w:r>
      <w:proofErr w:type="gramEnd"/>
      <w:r>
        <w:rPr>
          <w:color w:val="373737"/>
          <w:sz w:val="27"/>
          <w:szCs w:val="27"/>
        </w:rPr>
        <w:t xml:space="preserve"> отношениях педагога и ребенка. Воспитатель и ребенок совместно вырабатывают цели, содержание, дают оценки, находясь в состоянии сотрудничества, сотворчества.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Технологии свободного воспитания делают акцент на предоставление ребенку свободы выбора и самостоятельности в большей или меньшей сфере его жизнедеятельности. Осуществляя выбор, ребенок наилучшим способом реализует позицию субъекта, идя к результату от внутреннего побуждения, а не от внешнего воздействия.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Итак, все вышеизложенные технологии в первую очередь направлены на повышение качества образования. Однако само понятие «качество образовательного процесса» характеризуется по-разному с точки зрения каждого его участника: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Для детей – это обучение в интересной для них игровой форме.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 xml:space="preserve">Для родителей – это эффективное обучение детей, т. е </w:t>
      </w:r>
      <w:proofErr w:type="gramStart"/>
      <w:r>
        <w:rPr>
          <w:color w:val="373737"/>
          <w:sz w:val="27"/>
          <w:szCs w:val="27"/>
        </w:rPr>
        <w:t>обучение по программам</w:t>
      </w:r>
      <w:proofErr w:type="gramEnd"/>
      <w:r>
        <w:rPr>
          <w:color w:val="373737"/>
          <w:sz w:val="27"/>
          <w:szCs w:val="27"/>
        </w:rPr>
        <w:t>, хорошо готовящим детей к школе: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- обучение без утомления;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- сохранение здоровья детей как психического, так и физического;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lastRenderedPageBreak/>
        <w:t>- успешность обучения;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- поддержание желания учиться;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- обеспечение возможности поступления в престижную школу;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- обучение престижным предметам (иностранный язык, хореография).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 xml:space="preserve">Для воспитателей – </w:t>
      </w:r>
      <w:proofErr w:type="gramStart"/>
      <w:r>
        <w:rPr>
          <w:color w:val="373737"/>
          <w:sz w:val="27"/>
          <w:szCs w:val="27"/>
        </w:rPr>
        <w:t>это</w:t>
      </w:r>
      <w:proofErr w:type="gramEnd"/>
      <w:r>
        <w:rPr>
          <w:color w:val="373737"/>
          <w:sz w:val="27"/>
          <w:szCs w:val="27"/>
        </w:rPr>
        <w:t xml:space="preserve"> прежде всего положительная оценка </w:t>
      </w:r>
      <w:proofErr w:type="spellStart"/>
      <w:r>
        <w:rPr>
          <w:color w:val="373737"/>
          <w:sz w:val="27"/>
          <w:szCs w:val="27"/>
        </w:rPr>
        <w:t>ихуспешности</w:t>
      </w:r>
      <w:proofErr w:type="spellEnd"/>
      <w:r>
        <w:rPr>
          <w:color w:val="373737"/>
          <w:sz w:val="27"/>
          <w:szCs w:val="27"/>
        </w:rPr>
        <w:t xml:space="preserve"> руководителями ДОУ и родителями: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- успешное выполнение ими всех учебных программ;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- оптимальный подбор методов и приемов работы с детьми;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- поддержание интереса детей к учебному процессу;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- успешное развитие детей в процессе их обучения;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- сохранение психического и физического здоровья детей;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- рациональное использование учебного времени детей и рабочего времени воспитателя;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>- обеспеченность педагогического процесса всеми необходимыми пособиями и оборудованием.</w:t>
      </w:r>
    </w:p>
    <w:p w:rsidR="00A26CE2" w:rsidRDefault="00A26CE2" w:rsidP="00A26CE2">
      <w:pPr>
        <w:pStyle w:val="a3"/>
        <w:spacing w:line="317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373737"/>
          <w:sz w:val="27"/>
          <w:szCs w:val="27"/>
        </w:rPr>
        <w:t xml:space="preserve">Современные педагогические технологии, такие как </w:t>
      </w:r>
      <w:proofErr w:type="gramStart"/>
      <w:r>
        <w:rPr>
          <w:color w:val="373737"/>
          <w:sz w:val="27"/>
          <w:szCs w:val="27"/>
        </w:rPr>
        <w:t>обучение</w:t>
      </w:r>
      <w:proofErr w:type="gramEnd"/>
      <w:r>
        <w:rPr>
          <w:color w:val="373737"/>
          <w:sz w:val="27"/>
          <w:szCs w:val="27"/>
        </w:rPr>
        <w:t xml:space="preserve"> в сотрудничестве, проектная методика, интерактивное взаимодействие, использование новых информационных технологий помогают реализовать личностно-ориентированный подход к детям, обеспечивая индивидуализацию и дифференциацию педагогического процесса с учетом их способностей и уровня развития. Сегодня в центре внимания - ребенок, его личность, неповторимый внутренний мир. Поэтому основная цель современного педагога – выбрать методы и формы организации </w:t>
      </w:r>
      <w:proofErr w:type="spellStart"/>
      <w:r>
        <w:rPr>
          <w:color w:val="373737"/>
          <w:sz w:val="27"/>
          <w:szCs w:val="27"/>
        </w:rPr>
        <w:t>воспитательно</w:t>
      </w:r>
      <w:proofErr w:type="spellEnd"/>
      <w:r>
        <w:rPr>
          <w:color w:val="373737"/>
          <w:sz w:val="27"/>
          <w:szCs w:val="27"/>
        </w:rPr>
        <w:t>-образовательного процесса, которые оптимально соответствуют поставленной цели развития личности.</w:t>
      </w:r>
    </w:p>
    <w:p w:rsidR="00A26CE2" w:rsidRDefault="00A26CE2" w:rsidP="00A26CE2">
      <w:pPr>
        <w:pStyle w:val="a3"/>
        <w:rPr>
          <w:rFonts w:ascii="Tahoma" w:hAnsi="Tahoma" w:cs="Tahoma"/>
          <w:color w:val="000000"/>
          <w:sz w:val="18"/>
          <w:szCs w:val="18"/>
        </w:rPr>
      </w:pPr>
    </w:p>
    <w:p w:rsidR="00BF5F38" w:rsidRDefault="00BF5F38"/>
    <w:sectPr w:rsidR="00BF5F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E34228"/>
    <w:multiLevelType w:val="multilevel"/>
    <w:tmpl w:val="9152A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280"/>
    <w:rsid w:val="00265280"/>
    <w:rsid w:val="00A26CE2"/>
    <w:rsid w:val="00BF5F38"/>
    <w:rsid w:val="00CF0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26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26C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26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26C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36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2985</Words>
  <Characters>17021</Characters>
  <Application>Microsoft Office Word</Application>
  <DocSecurity>0</DocSecurity>
  <Lines>141</Lines>
  <Paragraphs>39</Paragraphs>
  <ScaleCrop>false</ScaleCrop>
  <Company>Home</Company>
  <LinksUpToDate>false</LinksUpToDate>
  <CharactersWithSpaces>19967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Айдар</dc:creator>
  <cp:keywords/>
  <dc:description/>
  <cp:lastModifiedBy>Айдар</cp:lastModifiedBy>
  <cp:revision>3</cp:revision>
  <dcterms:created xsi:type="dcterms:W3CDTF">2016-12-13T01:59:00Z</dcterms:created>
  <dcterms:modified xsi:type="dcterms:W3CDTF">2016-12-13T02:00:00Z</dcterms:modified>
</cp:coreProperties>
</file>